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C" w:rsidRPr="004A050F" w:rsidRDefault="00511A9C" w:rsidP="00511A9C">
      <w:pPr>
        <w:pStyle w:val="1"/>
        <w:ind w:left="426" w:hanging="426"/>
        <w:rPr>
          <w:b w:val="0"/>
          <w:color w:val="000000" w:themeColor="text1"/>
        </w:rPr>
      </w:pPr>
      <w:bookmarkStart w:id="0" w:name="_GoBack"/>
      <w:r w:rsidRPr="004A050F">
        <w:rPr>
          <w:b w:val="0"/>
          <w:color w:val="000000" w:themeColor="text1"/>
        </w:rPr>
        <w:t>Правила записи на первичный прием/консультацию/обследование в стоматологическую клинику «Апломб»</w:t>
      </w:r>
    </w:p>
    <w:bookmarkEnd w:id="0"/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Прием в стоматологической клинике «Апломб» ведется по предварительной записи.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Записаться  на прием вы можете одним из следующих способов: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 Лично обратиться в регистратуру клиники в рабочее время клиники.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 С помощью телефонного звонка в рабочее время клиники.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 подаче заявки вам следует сообщить работнику клиники ФИО врача, к которому необходимо записаться на первичный прием, специализацию или проблему, которая должна быть решена, а также желаемую дату и время приема. На основании данных сведений администратор вносит ваши данные в расписание врача. При подаче заявки необходимо предоставить следующую обязательную информацию о себе: ФИО, номер контактного телефона.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Администратор клиники производит запись с учетом ваших пожеланий в соответствии с расписанием приема врача.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 первичном обращении в клинику (по предварительной записи или без) вам следует обратиться к администратору и сообщить о своем присутствии. В регистратуре вам оформят медицинскую карту и другие необходимые документы. Далее вас пригласят в стоматологический кабинет непосредственно к врачу-стоматологу (если была предварительная запись) или запишут к врачу-стоматологу на удобное для вас время и день.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На первичном приеме при себе нужно </w:t>
      </w:r>
      <w:proofErr w:type="gramStart"/>
      <w:r>
        <w:rPr>
          <w:color w:val="333333"/>
          <w:sz w:val="20"/>
          <w:szCs w:val="20"/>
        </w:rPr>
        <w:t>иметь:</w:t>
      </w:r>
      <w:r>
        <w:rPr>
          <w:color w:val="333333"/>
          <w:sz w:val="20"/>
          <w:szCs w:val="20"/>
        </w:rPr>
        <w:br/>
        <w:t>—</w:t>
      </w:r>
      <w:proofErr w:type="gramEnd"/>
      <w:r>
        <w:rPr>
          <w:color w:val="333333"/>
          <w:sz w:val="20"/>
          <w:szCs w:val="20"/>
        </w:rPr>
        <w:t xml:space="preserve"> паспорт или другой документ, удостоверяющий личность;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. При экстренном характере обращения в клинику администратор направляет пациента на прием к врачу-специалисту при наискорейшей возможности. 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При предварительной записи на прием к специалисту-стоматологу пациент предупрежден о том, что </w:t>
      </w:r>
      <w:r w:rsidRPr="00A24DFC">
        <w:rPr>
          <w:b/>
          <w:color w:val="333333"/>
          <w:sz w:val="20"/>
          <w:szCs w:val="20"/>
          <w:u w:val="single"/>
        </w:rPr>
        <w:t>в случае опоздания в назначенное время, прием врача не меняется и пациент может не попасть на прием</w:t>
      </w:r>
      <w:r w:rsidRPr="00A24DFC">
        <w:rPr>
          <w:b/>
          <w:color w:val="333333"/>
          <w:sz w:val="20"/>
          <w:szCs w:val="20"/>
        </w:rPr>
        <w:t>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Время ожидания не должно превышать пятнадцати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Вы имеете право отказаться от поданной заявки на прием к врачу без объяснения причин, но просим вас уведомить об этом администратора клиники заблаговременно, желательно не позднее, чем за 24 часа до назначенного времени приема.</w:t>
      </w:r>
    </w:p>
    <w:p w:rsidR="00511A9C" w:rsidRDefault="00511A9C" w:rsidP="00511A9C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:rsidR="00511A9C" w:rsidRDefault="00511A9C" w:rsidP="00511A9C"/>
    <w:p w:rsidR="00DE463B" w:rsidRDefault="00DE463B"/>
    <w:sectPr w:rsidR="00DE463B" w:rsidSect="00A9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A9C"/>
    <w:rsid w:val="004A050F"/>
    <w:rsid w:val="00511A9C"/>
    <w:rsid w:val="00D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7850-F665-4436-A6B5-48EBD4F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9C"/>
  </w:style>
  <w:style w:type="paragraph" w:styleId="1">
    <w:name w:val="heading 1"/>
    <w:basedOn w:val="a"/>
    <w:link w:val="10"/>
    <w:uiPriority w:val="9"/>
    <w:qFormat/>
    <w:rsid w:val="00511A9C"/>
    <w:pPr>
      <w:spacing w:before="150" w:after="100" w:afterAutospacing="1" w:line="450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9C"/>
    <w:rPr>
      <w:rFonts w:ascii="Times New Roman" w:eastAsia="Times New Roman" w:hAnsi="Times New Roman" w:cs="Times New Roman"/>
      <w:b/>
      <w:bCs/>
      <w:color w:val="6699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5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марина</cp:lastModifiedBy>
  <cp:revision>2</cp:revision>
  <dcterms:created xsi:type="dcterms:W3CDTF">2019-03-18T07:02:00Z</dcterms:created>
  <dcterms:modified xsi:type="dcterms:W3CDTF">2019-05-18T15:42:00Z</dcterms:modified>
</cp:coreProperties>
</file>